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4C8A" w14:textId="59BA9E63" w:rsidR="00A06578" w:rsidRDefault="00A06578" w:rsidP="000B79DA">
      <w:pPr>
        <w:rPr>
          <w:b/>
          <w:color w:val="000000"/>
          <w:szCs w:val="24"/>
          <w:u w:val="none"/>
        </w:rPr>
      </w:pPr>
    </w:p>
    <w:p w14:paraId="78131AFA" w14:textId="77777777" w:rsidR="00D44057" w:rsidRPr="000B79DA" w:rsidRDefault="000B79DA" w:rsidP="000B79DA">
      <w:pPr>
        <w:rPr>
          <w:b/>
          <w:color w:val="000000"/>
          <w:szCs w:val="24"/>
          <w:u w:val="none"/>
        </w:rPr>
      </w:pPr>
      <w:r w:rsidRPr="000B79DA">
        <w:rPr>
          <w:b/>
          <w:color w:val="000000"/>
          <w:szCs w:val="24"/>
          <w:u w:val="none"/>
        </w:rPr>
        <w:t>Company Overview</w:t>
      </w:r>
    </w:p>
    <w:p w14:paraId="6E5E79DB" w14:textId="77777777" w:rsidR="002F1542" w:rsidRPr="002F1542" w:rsidRDefault="002F1542" w:rsidP="002F1542">
      <w:pPr>
        <w:autoSpaceDE w:val="0"/>
        <w:autoSpaceDN w:val="0"/>
        <w:adjustRightInd w:val="0"/>
        <w:spacing w:after="0" w:line="240" w:lineRule="auto"/>
        <w:rPr>
          <w:rFonts w:eastAsia="Aptos"/>
          <w:color w:val="000000"/>
          <w:sz w:val="23"/>
          <w:szCs w:val="23"/>
          <w:u w:val="none"/>
          <w14:ligatures w14:val="standardContextual"/>
        </w:rPr>
      </w:pPr>
      <w:r w:rsidRPr="002F1542">
        <w:rPr>
          <w:rFonts w:eastAsia="Aptos"/>
          <w:color w:val="000000"/>
          <w:sz w:val="23"/>
          <w:szCs w:val="23"/>
          <w:u w:val="none"/>
          <w14:ligatures w14:val="standardContextual"/>
        </w:rPr>
        <w:t xml:space="preserve">1st Choice Savings is a full-service financial institution and cooperative serving approximately 18,500 members across a network of 5 branch locations in Southern Alberta. With assets under administration exceeding $950 million, 1st Choice Savings is a financially strong Credit Union with a promising potential for growth. The organization follows a corporate purpose and guiding principles where the goal is putting the members financial well-being first, above all else. For further information, please check out our website at </w:t>
      </w:r>
      <w:hyperlink r:id="rId11" w:history="1">
        <w:r w:rsidRPr="002F1542">
          <w:rPr>
            <w:rFonts w:eastAsia="Aptos"/>
            <w:color w:val="467886"/>
            <w:szCs w:val="24"/>
            <w14:ligatures w14:val="standardContextual"/>
          </w:rPr>
          <w:t>www.1stchoicesavings.ca</w:t>
        </w:r>
      </w:hyperlink>
    </w:p>
    <w:p w14:paraId="5D4ADD48" w14:textId="77777777" w:rsidR="006F57CF" w:rsidRDefault="006F57CF" w:rsidP="000B79DA">
      <w:pPr>
        <w:rPr>
          <w:b/>
          <w:color w:val="000000"/>
          <w:szCs w:val="24"/>
          <w:u w:val="none"/>
        </w:rPr>
      </w:pPr>
    </w:p>
    <w:p w14:paraId="405C9F72" w14:textId="0F08FC3A" w:rsidR="006F57CF" w:rsidRDefault="000244C4" w:rsidP="000B79DA">
      <w:pPr>
        <w:rPr>
          <w:bCs/>
          <w:i/>
          <w:iCs/>
          <w:color w:val="000000"/>
          <w:szCs w:val="24"/>
          <w:u w:val="none"/>
        </w:rPr>
      </w:pPr>
      <w:r w:rsidRPr="000244C4">
        <w:rPr>
          <w:b/>
          <w:color w:val="000000"/>
          <w:szCs w:val="24"/>
          <w:u w:val="none"/>
        </w:rPr>
        <w:t xml:space="preserve">The Position </w:t>
      </w:r>
      <w:r w:rsidR="00BA20A2">
        <w:rPr>
          <w:b/>
          <w:color w:val="000000"/>
          <w:szCs w:val="24"/>
          <w:u w:val="none"/>
        </w:rPr>
        <w:t xml:space="preserve">– </w:t>
      </w:r>
      <w:r w:rsidR="001640A0">
        <w:rPr>
          <w:bCs/>
          <w:i/>
          <w:iCs/>
          <w:color w:val="000000"/>
          <w:szCs w:val="24"/>
          <w:u w:val="none"/>
        </w:rPr>
        <w:t>Financial</w:t>
      </w:r>
      <w:r w:rsidR="00F00FD6">
        <w:rPr>
          <w:bCs/>
          <w:i/>
          <w:iCs/>
          <w:color w:val="000000"/>
          <w:szCs w:val="24"/>
          <w:u w:val="none"/>
        </w:rPr>
        <w:t xml:space="preserve"> Service Representative</w:t>
      </w:r>
    </w:p>
    <w:p w14:paraId="7E3BBB32" w14:textId="2B440C1C" w:rsidR="001640A0" w:rsidRPr="001640A0" w:rsidRDefault="001640A0" w:rsidP="000B79DA">
      <w:pPr>
        <w:rPr>
          <w:bCs/>
          <w:color w:val="000000"/>
          <w:szCs w:val="24"/>
          <w:u w:val="none"/>
        </w:rPr>
      </w:pPr>
      <w:r>
        <w:rPr>
          <w:bCs/>
          <w:color w:val="000000"/>
          <w:szCs w:val="24"/>
          <w:u w:val="none"/>
        </w:rPr>
        <w:t xml:space="preserve">The Financial </w:t>
      </w:r>
      <w:r w:rsidR="00F00FD6">
        <w:rPr>
          <w:bCs/>
          <w:color w:val="000000"/>
          <w:szCs w:val="24"/>
          <w:u w:val="none"/>
        </w:rPr>
        <w:t>Service Representative</w:t>
      </w:r>
      <w:r>
        <w:rPr>
          <w:bCs/>
          <w:color w:val="000000"/>
          <w:szCs w:val="24"/>
          <w:u w:val="none"/>
        </w:rPr>
        <w:t xml:space="preserve"> is responsible for recognizing needs of</w:t>
      </w:r>
      <w:r w:rsidR="00F00FD6">
        <w:rPr>
          <w:bCs/>
          <w:color w:val="000000"/>
          <w:szCs w:val="24"/>
          <w:u w:val="none"/>
        </w:rPr>
        <w:t xml:space="preserve"> the</w:t>
      </w:r>
      <w:r>
        <w:rPr>
          <w:bCs/>
          <w:color w:val="000000"/>
          <w:szCs w:val="24"/>
          <w:u w:val="none"/>
        </w:rPr>
        <w:t xml:space="preserve"> member and thinking creatively to identify opportunities and solutions that are mutually beneficial to 1</w:t>
      </w:r>
      <w:r w:rsidRPr="001640A0">
        <w:rPr>
          <w:bCs/>
          <w:color w:val="000000"/>
          <w:szCs w:val="24"/>
          <w:u w:val="none"/>
          <w:vertAlign w:val="superscript"/>
        </w:rPr>
        <w:t>st</w:t>
      </w:r>
      <w:r>
        <w:rPr>
          <w:bCs/>
          <w:color w:val="000000"/>
          <w:szCs w:val="24"/>
          <w:u w:val="none"/>
        </w:rPr>
        <w:t xml:space="preserve"> Choice Savings and the member’s </w:t>
      </w:r>
      <w:r w:rsidR="00F00FD6">
        <w:rPr>
          <w:bCs/>
          <w:color w:val="000000"/>
          <w:szCs w:val="24"/>
          <w:u w:val="none"/>
        </w:rPr>
        <w:t>financial</w:t>
      </w:r>
      <w:r>
        <w:rPr>
          <w:bCs/>
          <w:color w:val="000000"/>
          <w:szCs w:val="24"/>
          <w:u w:val="none"/>
        </w:rPr>
        <w:t xml:space="preserve"> </w:t>
      </w:r>
      <w:r w:rsidR="00F00FD6">
        <w:rPr>
          <w:bCs/>
          <w:color w:val="000000"/>
          <w:szCs w:val="24"/>
          <w:u w:val="none"/>
        </w:rPr>
        <w:t>goals.</w:t>
      </w:r>
    </w:p>
    <w:p w14:paraId="7035BB7B" w14:textId="77777777" w:rsidR="00541512" w:rsidRDefault="00541512" w:rsidP="00541512">
      <w:pPr>
        <w:pStyle w:val="Default"/>
      </w:pPr>
    </w:p>
    <w:p w14:paraId="58666228" w14:textId="54B7B618" w:rsidR="009A5B2E" w:rsidRDefault="000244C4" w:rsidP="007862B1">
      <w:pPr>
        <w:rPr>
          <w:b/>
          <w:szCs w:val="24"/>
          <w:u w:val="none"/>
        </w:rPr>
      </w:pPr>
      <w:r w:rsidRPr="00617531">
        <w:rPr>
          <w:b/>
          <w:szCs w:val="24"/>
          <w:u w:val="none"/>
        </w:rPr>
        <w:t xml:space="preserve">Key </w:t>
      </w:r>
      <w:r w:rsidR="000606AF">
        <w:rPr>
          <w:b/>
          <w:szCs w:val="24"/>
          <w:u w:val="none"/>
        </w:rPr>
        <w:t>Accountabilities:</w:t>
      </w:r>
    </w:p>
    <w:p w14:paraId="130D012A" w14:textId="77777777" w:rsidR="001640A0" w:rsidRPr="001640A0" w:rsidRDefault="001640A0" w:rsidP="001640A0">
      <w:pPr>
        <w:spacing w:after="160" w:line="240" w:lineRule="auto"/>
        <w:jc w:val="both"/>
        <w:rPr>
          <w:i/>
          <w:szCs w:val="24"/>
          <w:u w:val="none"/>
        </w:rPr>
      </w:pPr>
      <w:r w:rsidRPr="001640A0">
        <w:rPr>
          <w:i/>
          <w:szCs w:val="24"/>
          <w:u w:val="none"/>
        </w:rPr>
        <w:t>Engage and deliver the 1</w:t>
      </w:r>
      <w:r w:rsidRPr="001640A0">
        <w:rPr>
          <w:i/>
          <w:szCs w:val="24"/>
          <w:u w:val="none"/>
          <w:vertAlign w:val="superscript"/>
        </w:rPr>
        <w:t>st</w:t>
      </w:r>
      <w:r w:rsidRPr="001640A0">
        <w:rPr>
          <w:i/>
          <w:szCs w:val="24"/>
          <w:u w:val="none"/>
        </w:rPr>
        <w:t xml:space="preserve"> Choice Savings brand promise by delivering a consistent brand experience to members:</w:t>
      </w:r>
    </w:p>
    <w:p w14:paraId="74B89D7C" w14:textId="32AAF63B" w:rsidR="00F20FFF" w:rsidRPr="00F20FFF" w:rsidRDefault="001640A0" w:rsidP="00F20FFF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Follow the 1</w:t>
      </w:r>
      <w:r w:rsidRPr="001640A0">
        <w:rPr>
          <w:rFonts w:eastAsia="Arial"/>
          <w:color w:val="000000"/>
          <w:szCs w:val="24"/>
          <w:u w:val="none"/>
          <w:vertAlign w:val="superscript"/>
        </w:rPr>
        <w:t>st</w:t>
      </w:r>
      <w:r w:rsidRPr="001640A0">
        <w:rPr>
          <w:rFonts w:eastAsia="Arial"/>
          <w:color w:val="000000"/>
          <w:szCs w:val="24"/>
          <w:u w:val="none"/>
        </w:rPr>
        <w:t xml:space="preserve"> Choice Onboarding activities to ensure a consistent member experience delivery with every interaction.</w:t>
      </w:r>
    </w:p>
    <w:p w14:paraId="12E3B3E2" w14:textId="46D883ED" w:rsidR="001640A0" w:rsidRDefault="001640A0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Proactively manage and maintain regular communication with members to strengthen and grow the</w:t>
      </w:r>
      <w:r w:rsidR="009D7F25">
        <w:rPr>
          <w:rFonts w:eastAsia="Arial"/>
          <w:color w:val="000000"/>
          <w:szCs w:val="24"/>
          <w:u w:val="none"/>
        </w:rPr>
        <w:t>ir</w:t>
      </w:r>
      <w:r w:rsidRPr="001640A0">
        <w:rPr>
          <w:rFonts w:eastAsia="Arial"/>
          <w:color w:val="000000"/>
          <w:szCs w:val="24"/>
          <w:u w:val="none"/>
        </w:rPr>
        <w:t xml:space="preserve"> financial relationship by helping members manage their short to long term goals for </w:t>
      </w:r>
      <w:r w:rsidR="009D7F25">
        <w:rPr>
          <w:rFonts w:eastAsia="Arial"/>
          <w:color w:val="000000"/>
          <w:szCs w:val="24"/>
          <w:u w:val="none"/>
        </w:rPr>
        <w:t xml:space="preserve">deposit accounts, </w:t>
      </w:r>
      <w:r w:rsidRPr="001640A0">
        <w:rPr>
          <w:rFonts w:eastAsia="Arial"/>
          <w:color w:val="000000"/>
          <w:szCs w:val="24"/>
          <w:u w:val="none"/>
        </w:rPr>
        <w:t>investment</w:t>
      </w:r>
      <w:r w:rsidR="009D7F25">
        <w:rPr>
          <w:rFonts w:eastAsia="Arial"/>
          <w:color w:val="000000"/>
          <w:szCs w:val="24"/>
          <w:u w:val="none"/>
        </w:rPr>
        <w:t>s,</w:t>
      </w:r>
      <w:r w:rsidRPr="001640A0">
        <w:rPr>
          <w:rFonts w:eastAsia="Arial"/>
          <w:color w:val="000000"/>
          <w:szCs w:val="24"/>
          <w:u w:val="none"/>
        </w:rPr>
        <w:t xml:space="preserve"> and lending needs by providing general counsel, advice, and guidance as it aligns with their financial </w:t>
      </w:r>
      <w:r w:rsidR="009D7F25">
        <w:rPr>
          <w:rFonts w:eastAsia="Arial"/>
          <w:color w:val="000000"/>
          <w:szCs w:val="24"/>
          <w:u w:val="none"/>
        </w:rPr>
        <w:t>goals</w:t>
      </w:r>
      <w:r w:rsidRPr="001640A0">
        <w:rPr>
          <w:rFonts w:eastAsia="Arial"/>
          <w:color w:val="000000"/>
          <w:szCs w:val="24"/>
          <w:u w:val="none"/>
        </w:rPr>
        <w:t>.</w:t>
      </w:r>
    </w:p>
    <w:p w14:paraId="39615165" w14:textId="287EC6B8" w:rsidR="009D7F25" w:rsidRDefault="009D7F25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Provide basic financial counselling to help members manager their budgets, plan for major expenses, and make informed financial decisions.</w:t>
      </w:r>
    </w:p>
    <w:p w14:paraId="11F85267" w14:textId="750E7A63" w:rsidR="009D7F25" w:rsidRPr="001640A0" w:rsidRDefault="009D7F25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Actively promote and cross-sell various suitable financial products and services aiming to increase the overall profitability of the credit union.</w:t>
      </w:r>
    </w:p>
    <w:p w14:paraId="60885E60" w14:textId="77B57D8B" w:rsidR="009D7F25" w:rsidRPr="001640A0" w:rsidRDefault="009D7F25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 xml:space="preserve">Referring members to specialized experts within the credit union network such as Financial Advisors, Financial Planners, Account Managers, when more complex financial needs arise. </w:t>
      </w:r>
    </w:p>
    <w:p w14:paraId="625CAD9B" w14:textId="77777777" w:rsidR="001640A0" w:rsidRDefault="001640A0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Use the supporting tools available to help identify the member’s current financial situation, their future financial goals, and to support how the members can accomplish their future financial goals.</w:t>
      </w:r>
    </w:p>
    <w:p w14:paraId="41C3E9EC" w14:textId="21A49083" w:rsidR="005816E0" w:rsidRPr="001640A0" w:rsidRDefault="005816E0" w:rsidP="001640A0">
      <w:pPr>
        <w:numPr>
          <w:ilvl w:val="0"/>
          <w:numId w:val="17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Maintaining accurate and up-to-date records of member interactions, transactions, and account information through the appropriate systems such as a CRM, banking floor system, and financial discovery tools.</w:t>
      </w:r>
    </w:p>
    <w:p w14:paraId="340962C0" w14:textId="77777777" w:rsidR="00F20FFF" w:rsidRDefault="00F20FFF" w:rsidP="001640A0">
      <w:pPr>
        <w:spacing w:before="240" w:after="0" w:line="240" w:lineRule="auto"/>
        <w:jc w:val="both"/>
        <w:rPr>
          <w:i/>
          <w:szCs w:val="24"/>
          <w:u w:val="none"/>
        </w:rPr>
      </w:pPr>
    </w:p>
    <w:p w14:paraId="0AD9A6F5" w14:textId="77777777" w:rsidR="00F20FFF" w:rsidRDefault="00F20FFF" w:rsidP="001640A0">
      <w:pPr>
        <w:spacing w:before="240" w:after="0" w:line="240" w:lineRule="auto"/>
        <w:jc w:val="both"/>
        <w:rPr>
          <w:i/>
          <w:szCs w:val="24"/>
          <w:u w:val="none"/>
        </w:rPr>
      </w:pPr>
    </w:p>
    <w:p w14:paraId="105FA5E7" w14:textId="54E0A54F" w:rsidR="001640A0" w:rsidRPr="001640A0" w:rsidRDefault="001640A0" w:rsidP="001640A0">
      <w:pPr>
        <w:spacing w:before="240" w:after="0" w:line="240" w:lineRule="auto"/>
        <w:jc w:val="both"/>
        <w:rPr>
          <w:i/>
          <w:szCs w:val="24"/>
          <w:u w:val="none"/>
        </w:rPr>
      </w:pPr>
      <w:r w:rsidRPr="001640A0">
        <w:rPr>
          <w:i/>
          <w:szCs w:val="24"/>
          <w:u w:val="none"/>
        </w:rPr>
        <w:lastRenderedPageBreak/>
        <w:t>Focus on Business Development initiatives that will align with the corporate strategy and brand promise:</w:t>
      </w:r>
    </w:p>
    <w:p w14:paraId="406C5B92" w14:textId="77777777" w:rsidR="001640A0" w:rsidRPr="001640A0" w:rsidRDefault="001640A0" w:rsidP="001640A0">
      <w:pPr>
        <w:spacing w:before="240" w:after="0" w:line="240" w:lineRule="auto"/>
        <w:jc w:val="both"/>
        <w:rPr>
          <w:i/>
          <w:szCs w:val="24"/>
          <w:u w:val="none"/>
        </w:rPr>
      </w:pPr>
    </w:p>
    <w:p w14:paraId="1801C2EA" w14:textId="459DC25A" w:rsidR="001640A0" w:rsidRPr="001640A0" w:rsidRDefault="001640A0" w:rsidP="001640A0">
      <w:pPr>
        <w:numPr>
          <w:ilvl w:val="0"/>
          <w:numId w:val="18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 xml:space="preserve">Review and update existing credit and loan files in a timely fashion and utilize this as an opportunity to provide value-added information, </w:t>
      </w:r>
      <w:r w:rsidR="00F20FFF" w:rsidRPr="001640A0">
        <w:rPr>
          <w:rFonts w:eastAsia="Arial"/>
          <w:color w:val="000000"/>
          <w:szCs w:val="24"/>
          <w:u w:val="none"/>
        </w:rPr>
        <w:t>advice,</w:t>
      </w:r>
      <w:r w:rsidRPr="001640A0">
        <w:rPr>
          <w:rFonts w:eastAsia="Arial"/>
          <w:color w:val="000000"/>
          <w:szCs w:val="24"/>
          <w:u w:val="none"/>
        </w:rPr>
        <w:t xml:space="preserve"> and recommendations.</w:t>
      </w:r>
    </w:p>
    <w:p w14:paraId="169F3A71" w14:textId="77777777" w:rsidR="001640A0" w:rsidRPr="001640A0" w:rsidRDefault="001640A0" w:rsidP="001640A0">
      <w:pPr>
        <w:numPr>
          <w:ilvl w:val="0"/>
          <w:numId w:val="18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Generate and develop new memberships to increase revenue by outbound calling, attending networking functions, and creating a referral base through centers of influence or existing membership base.</w:t>
      </w:r>
    </w:p>
    <w:p w14:paraId="7591B3B3" w14:textId="77777777" w:rsidR="001640A0" w:rsidRPr="001640A0" w:rsidRDefault="001640A0" w:rsidP="001640A0">
      <w:pPr>
        <w:numPr>
          <w:ilvl w:val="0"/>
          <w:numId w:val="18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Promote and maintain awareness of 1</w:t>
      </w:r>
      <w:r w:rsidRPr="001640A0">
        <w:rPr>
          <w:rFonts w:eastAsia="Arial"/>
          <w:color w:val="000000"/>
          <w:szCs w:val="24"/>
          <w:u w:val="none"/>
          <w:vertAlign w:val="superscript"/>
        </w:rPr>
        <w:t>st</w:t>
      </w:r>
      <w:r w:rsidRPr="001640A0">
        <w:rPr>
          <w:rFonts w:eastAsia="Arial"/>
          <w:color w:val="000000"/>
          <w:szCs w:val="24"/>
          <w:u w:val="none"/>
        </w:rPr>
        <w:t xml:space="preserve"> Choice Savings in your community and network. Participate in any development activities to ensure the success of the branch and the organization.</w:t>
      </w:r>
    </w:p>
    <w:p w14:paraId="71A7D222" w14:textId="5DCF5B7A" w:rsidR="001640A0" w:rsidRPr="001640A0" w:rsidRDefault="001640A0" w:rsidP="001640A0">
      <w:pPr>
        <w:numPr>
          <w:ilvl w:val="0"/>
          <w:numId w:val="18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 xml:space="preserve">Maintain appropriate record keeping </w:t>
      </w:r>
      <w:r w:rsidR="00F20FFF" w:rsidRPr="001640A0">
        <w:rPr>
          <w:rFonts w:eastAsia="Arial"/>
          <w:color w:val="000000"/>
          <w:szCs w:val="24"/>
          <w:u w:val="none"/>
        </w:rPr>
        <w:t>ensuring</w:t>
      </w:r>
      <w:r w:rsidRPr="001640A0">
        <w:rPr>
          <w:rFonts w:eastAsia="Arial"/>
          <w:color w:val="000000"/>
          <w:szCs w:val="24"/>
          <w:u w:val="none"/>
        </w:rPr>
        <w:t xml:space="preserve"> year end goals are met, i.e. Pipelines, goal tracking, maintaining calendar bookings, etc.</w:t>
      </w:r>
    </w:p>
    <w:p w14:paraId="0506A34A" w14:textId="77777777" w:rsidR="001640A0" w:rsidRDefault="001640A0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>Develop and maintain strong relationships with center of influences, management, members, and the community</w:t>
      </w:r>
      <w:r>
        <w:rPr>
          <w:rFonts w:eastAsia="Arial"/>
          <w:color w:val="000000"/>
          <w:szCs w:val="24"/>
          <w:u w:val="none"/>
        </w:rPr>
        <w:t>.</w:t>
      </w:r>
    </w:p>
    <w:p w14:paraId="5DAB0A9D" w14:textId="3ECE224C" w:rsidR="001640A0" w:rsidRPr="001640A0" w:rsidRDefault="001640A0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szCs w:val="24"/>
          <w:u w:val="none"/>
        </w:rPr>
        <w:t xml:space="preserve">Manage risks within the standards of sound business practice and comply with the legal and regulatory requirements. </w:t>
      </w:r>
    </w:p>
    <w:p w14:paraId="4BDFD279" w14:textId="77777777" w:rsidR="001640A0" w:rsidRDefault="001640A0" w:rsidP="00617531">
      <w:pPr>
        <w:rPr>
          <w:b/>
          <w:szCs w:val="24"/>
          <w:u w:val="none"/>
        </w:rPr>
      </w:pPr>
    </w:p>
    <w:p w14:paraId="636EBD24" w14:textId="66A7BBE3" w:rsidR="000244C4" w:rsidRPr="00617531" w:rsidRDefault="00617531" w:rsidP="00617531">
      <w:pPr>
        <w:rPr>
          <w:szCs w:val="24"/>
          <w:u w:val="none"/>
        </w:rPr>
      </w:pPr>
      <w:r>
        <w:rPr>
          <w:b/>
          <w:szCs w:val="24"/>
          <w:u w:val="none"/>
        </w:rPr>
        <w:t>Skills and Qualifications:</w:t>
      </w:r>
    </w:p>
    <w:p w14:paraId="5832EAD1" w14:textId="77777777" w:rsidR="001640A0" w:rsidRDefault="001640A0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 w:rsidRPr="001640A0">
        <w:rPr>
          <w:rFonts w:eastAsia="Arial"/>
          <w:color w:val="000000"/>
          <w:szCs w:val="24"/>
          <w:u w:val="none"/>
        </w:rPr>
        <w:t xml:space="preserve">Post secondary education in commerce or finance, or an equivalent combination of education and experience. </w:t>
      </w:r>
    </w:p>
    <w:p w14:paraId="3D1D7777" w14:textId="4FCAC79C" w:rsidR="00F20FFF" w:rsidRDefault="00F20FFF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Highly organized individual with a strong desire for quality work standards.</w:t>
      </w:r>
    </w:p>
    <w:p w14:paraId="43E33616" w14:textId="3FE16DA9" w:rsidR="001640A0" w:rsidRDefault="00F20FFF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1-3</w:t>
      </w:r>
      <w:r w:rsidR="001640A0" w:rsidRPr="001640A0">
        <w:rPr>
          <w:rFonts w:eastAsia="Arial"/>
          <w:color w:val="000000"/>
          <w:szCs w:val="24"/>
          <w:u w:val="none"/>
        </w:rPr>
        <w:t xml:space="preserve"> years of experience in the financial services</w:t>
      </w:r>
      <w:r w:rsidR="00BE1580">
        <w:rPr>
          <w:rFonts w:eastAsia="Arial"/>
          <w:color w:val="000000"/>
          <w:szCs w:val="24"/>
          <w:u w:val="none"/>
        </w:rPr>
        <w:t>; p</w:t>
      </w:r>
      <w:r>
        <w:rPr>
          <w:rFonts w:eastAsia="Arial"/>
          <w:color w:val="000000"/>
          <w:szCs w:val="24"/>
          <w:u w:val="none"/>
        </w:rPr>
        <w:t>revious experience in lending and investments would be a strong asset.</w:t>
      </w:r>
    </w:p>
    <w:p w14:paraId="02B74EF4" w14:textId="35835798" w:rsidR="00F20FFF" w:rsidRPr="001640A0" w:rsidRDefault="00F20FFF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 xml:space="preserve">Has a high standard of integrity when dealing with members by taking a member-centric approach, following through on commitments, respecting privacy and confidentiality, ethical decision-making, taking ownership, and conveying genuine empathy and understanding towards member concerns and needs. </w:t>
      </w:r>
    </w:p>
    <w:p w14:paraId="3C536A0B" w14:textId="3AC1368F" w:rsidR="001640A0" w:rsidRPr="001640A0" w:rsidRDefault="001640A0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 xml:space="preserve">Highly flexible with strong interpersonal skills to work effectively in a diverse environment. </w:t>
      </w:r>
      <w:r w:rsidRPr="001640A0">
        <w:rPr>
          <w:rFonts w:eastAsia="Arial"/>
          <w:color w:val="000000"/>
          <w:szCs w:val="24"/>
          <w:u w:val="none"/>
        </w:rPr>
        <w:t xml:space="preserve">Ability to deal with people sensitively, tactfully, </w:t>
      </w:r>
      <w:r w:rsidR="00F20FFF" w:rsidRPr="001640A0">
        <w:rPr>
          <w:rFonts w:eastAsia="Arial"/>
          <w:color w:val="000000"/>
          <w:szCs w:val="24"/>
          <w:u w:val="none"/>
        </w:rPr>
        <w:t>diplomatically,</w:t>
      </w:r>
      <w:r w:rsidRPr="001640A0">
        <w:rPr>
          <w:rFonts w:eastAsia="Arial"/>
          <w:color w:val="000000"/>
          <w:szCs w:val="24"/>
          <w:u w:val="none"/>
        </w:rPr>
        <w:t xml:space="preserve"> and professionally </w:t>
      </w:r>
      <w:r w:rsidR="004A792B" w:rsidRPr="001640A0">
        <w:rPr>
          <w:rFonts w:eastAsia="Arial"/>
          <w:color w:val="000000"/>
          <w:szCs w:val="24"/>
          <w:u w:val="none"/>
        </w:rPr>
        <w:t>always</w:t>
      </w:r>
      <w:r w:rsidRPr="001640A0">
        <w:rPr>
          <w:rFonts w:eastAsia="Arial"/>
          <w:color w:val="000000"/>
          <w:szCs w:val="24"/>
          <w:u w:val="none"/>
        </w:rPr>
        <w:t>.</w:t>
      </w:r>
    </w:p>
    <w:p w14:paraId="4B78C2CA" w14:textId="186C5C30" w:rsidR="001640A0" w:rsidRPr="001640A0" w:rsidRDefault="00F20FFF" w:rsidP="001640A0">
      <w:pPr>
        <w:numPr>
          <w:ilvl w:val="0"/>
          <w:numId w:val="19"/>
        </w:numPr>
        <w:spacing w:after="0" w:line="240" w:lineRule="auto"/>
        <w:rPr>
          <w:rFonts w:eastAsia="Arial"/>
          <w:color w:val="000000"/>
          <w:szCs w:val="24"/>
          <w:u w:val="none"/>
        </w:rPr>
      </w:pPr>
      <w:r>
        <w:rPr>
          <w:rFonts w:eastAsia="Arial"/>
          <w:color w:val="000000"/>
          <w:szCs w:val="24"/>
          <w:u w:val="none"/>
        </w:rPr>
        <w:t>Commitment to ongoing training and development to stay informed about organizational and industry changes, regulations, and ethical standards.</w:t>
      </w:r>
    </w:p>
    <w:p w14:paraId="57F008B2" w14:textId="77777777" w:rsidR="00617531" w:rsidRPr="000606AF" w:rsidRDefault="00617531" w:rsidP="001640A0">
      <w:pPr>
        <w:spacing w:line="240" w:lineRule="auto"/>
        <w:rPr>
          <w:b/>
          <w:szCs w:val="24"/>
          <w:u w:val="none"/>
        </w:rPr>
      </w:pPr>
    </w:p>
    <w:p w14:paraId="34C73EBB" w14:textId="1EC51FE1" w:rsidR="00B433C8" w:rsidRPr="00617531" w:rsidRDefault="00B433C8" w:rsidP="00B433C8">
      <w:pPr>
        <w:rPr>
          <w:szCs w:val="24"/>
          <w:u w:val="none"/>
        </w:rPr>
      </w:pPr>
      <w:r w:rsidRPr="00617531">
        <w:rPr>
          <w:szCs w:val="24"/>
          <w:u w:val="none"/>
        </w:rPr>
        <w:t>For further information on this opportunity or to submit a resume and cover letter, please contact:</w:t>
      </w:r>
    </w:p>
    <w:p w14:paraId="5ABE683E" w14:textId="77777777" w:rsidR="00B433C8" w:rsidRPr="00617531" w:rsidRDefault="00B433C8" w:rsidP="00B433C8">
      <w:pPr>
        <w:pStyle w:val="Default"/>
        <w:rPr>
          <w:u w:val="none"/>
        </w:rPr>
      </w:pPr>
      <w:r w:rsidRPr="00617531">
        <w:rPr>
          <w:u w:val="none"/>
        </w:rPr>
        <w:tab/>
        <w:t xml:space="preserve">Lily Harms </w:t>
      </w:r>
    </w:p>
    <w:p w14:paraId="55B20A55" w14:textId="77777777" w:rsidR="00B433C8" w:rsidRPr="00617531" w:rsidRDefault="00B433C8" w:rsidP="00B433C8">
      <w:pPr>
        <w:pStyle w:val="Default"/>
        <w:ind w:firstLine="720"/>
        <w:rPr>
          <w:u w:val="none"/>
        </w:rPr>
      </w:pPr>
      <w:r w:rsidRPr="00617531">
        <w:rPr>
          <w:u w:val="none"/>
        </w:rPr>
        <w:t xml:space="preserve">Associate People Development </w:t>
      </w:r>
    </w:p>
    <w:p w14:paraId="2A4349BA" w14:textId="5B13B981" w:rsidR="00B433C8" w:rsidRDefault="00B433C8" w:rsidP="00B433C8">
      <w:pPr>
        <w:pStyle w:val="Default"/>
        <w:ind w:firstLine="720"/>
        <w:rPr>
          <w:u w:val="none"/>
        </w:rPr>
      </w:pPr>
      <w:r w:rsidRPr="00617531">
        <w:rPr>
          <w:u w:val="none"/>
        </w:rPr>
        <w:t>(403) 320-4600</w:t>
      </w:r>
    </w:p>
    <w:p w14:paraId="5A556D2B" w14:textId="78DBC77E" w:rsidR="001F7B9A" w:rsidRPr="00617531" w:rsidRDefault="001F7B9A" w:rsidP="00B433C8">
      <w:pPr>
        <w:pStyle w:val="Default"/>
        <w:ind w:firstLine="720"/>
        <w:rPr>
          <w:u w:val="none"/>
        </w:rPr>
      </w:pPr>
      <w:r w:rsidRPr="001F7B9A">
        <w:rPr>
          <w:u w:val="none"/>
        </w:rPr>
        <w:t>recruiting@1stchoicesavings.ca</w:t>
      </w:r>
    </w:p>
    <w:sectPr w:rsidR="001F7B9A" w:rsidRPr="00617531" w:rsidSect="001158E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A884" w14:textId="77777777" w:rsidR="004B5156" w:rsidRDefault="004B5156" w:rsidP="007B1401">
      <w:pPr>
        <w:spacing w:after="0" w:line="240" w:lineRule="auto"/>
      </w:pPr>
      <w:r>
        <w:separator/>
      </w:r>
    </w:p>
  </w:endnote>
  <w:endnote w:type="continuationSeparator" w:id="0">
    <w:p w14:paraId="4C381A8C" w14:textId="77777777" w:rsidR="004B5156" w:rsidRDefault="004B5156" w:rsidP="007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CC8A" w14:textId="2FEC2A8B" w:rsidR="003124DE" w:rsidRDefault="00297BAC">
    <w:pPr>
      <w:pStyle w:val="Footer"/>
    </w:pPr>
    <w:r>
      <w:rPr>
        <w:u w:val="none"/>
      </w:rPr>
      <w:tab/>
    </w:r>
    <w:r>
      <w:rPr>
        <w:u w:val="none"/>
      </w:rPr>
      <w:tab/>
    </w:r>
    <w:r>
      <w:rPr>
        <w:u w:val="none"/>
      </w:rPr>
      <w:fldChar w:fldCharType="begin"/>
    </w:r>
    <w:r>
      <w:rPr>
        <w:u w:val="none"/>
      </w:rPr>
      <w:instrText xml:space="preserve"> DATE \@ "MMMM d, yyyy" </w:instrText>
    </w:r>
    <w:r>
      <w:rPr>
        <w:u w:val="none"/>
      </w:rPr>
      <w:fldChar w:fldCharType="separate"/>
    </w:r>
    <w:r>
      <w:rPr>
        <w:noProof/>
        <w:u w:val="none"/>
      </w:rPr>
      <w:t>April 17, 2025</w:t>
    </w:r>
    <w:r>
      <w:rPr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3505" w14:textId="77777777" w:rsidR="004B5156" w:rsidRDefault="004B5156" w:rsidP="007B1401">
      <w:pPr>
        <w:spacing w:after="0" w:line="240" w:lineRule="auto"/>
      </w:pPr>
      <w:r>
        <w:separator/>
      </w:r>
    </w:p>
  </w:footnote>
  <w:footnote w:type="continuationSeparator" w:id="0">
    <w:p w14:paraId="5B1D14A8" w14:textId="77777777" w:rsidR="004B5156" w:rsidRDefault="004B5156" w:rsidP="007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C60C" w14:textId="4588CBEF" w:rsidR="00985174" w:rsidRDefault="009851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203538" wp14:editId="76CB99F8">
          <wp:simplePos x="0" y="0"/>
          <wp:positionH relativeFrom="column">
            <wp:posOffset>5079414</wp:posOffset>
          </wp:positionH>
          <wp:positionV relativeFrom="paragraph">
            <wp:posOffset>-261192</wp:posOffset>
          </wp:positionV>
          <wp:extent cx="1337244" cy="6833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24" cy="687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7C"/>
    <w:multiLevelType w:val="hybridMultilevel"/>
    <w:tmpl w:val="3FFE78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D97AFE"/>
    <w:multiLevelType w:val="hybridMultilevel"/>
    <w:tmpl w:val="5D7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FC9"/>
    <w:multiLevelType w:val="hybridMultilevel"/>
    <w:tmpl w:val="BDAC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10E5"/>
    <w:multiLevelType w:val="hybridMultilevel"/>
    <w:tmpl w:val="28B0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5F01"/>
    <w:multiLevelType w:val="hybridMultilevel"/>
    <w:tmpl w:val="E94E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4F0"/>
    <w:multiLevelType w:val="hybridMultilevel"/>
    <w:tmpl w:val="53C4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5717"/>
    <w:multiLevelType w:val="hybridMultilevel"/>
    <w:tmpl w:val="957C6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449D0"/>
    <w:multiLevelType w:val="hybridMultilevel"/>
    <w:tmpl w:val="D5A6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5069"/>
    <w:multiLevelType w:val="hybridMultilevel"/>
    <w:tmpl w:val="DB8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67026"/>
    <w:multiLevelType w:val="hybridMultilevel"/>
    <w:tmpl w:val="2A823502"/>
    <w:lvl w:ilvl="0" w:tplc="F1EEF9F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2E44"/>
    <w:multiLevelType w:val="hybridMultilevel"/>
    <w:tmpl w:val="61A2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C4537"/>
    <w:multiLevelType w:val="hybridMultilevel"/>
    <w:tmpl w:val="2EB8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F6A37"/>
    <w:multiLevelType w:val="hybridMultilevel"/>
    <w:tmpl w:val="0C5C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948F7"/>
    <w:multiLevelType w:val="hybridMultilevel"/>
    <w:tmpl w:val="CFC6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D55AA"/>
    <w:multiLevelType w:val="hybridMultilevel"/>
    <w:tmpl w:val="F7E6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117C7"/>
    <w:multiLevelType w:val="hybridMultilevel"/>
    <w:tmpl w:val="DFB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6FCB"/>
    <w:multiLevelType w:val="hybridMultilevel"/>
    <w:tmpl w:val="27A8ACEE"/>
    <w:lvl w:ilvl="0" w:tplc="F1EEF9F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C16B9A"/>
    <w:multiLevelType w:val="hybridMultilevel"/>
    <w:tmpl w:val="A436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955BB"/>
    <w:multiLevelType w:val="hybridMultilevel"/>
    <w:tmpl w:val="4FEA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3066">
    <w:abstractNumId w:val="1"/>
  </w:num>
  <w:num w:numId="2" w16cid:durableId="1377007305">
    <w:abstractNumId w:val="9"/>
  </w:num>
  <w:num w:numId="3" w16cid:durableId="3287108">
    <w:abstractNumId w:val="16"/>
  </w:num>
  <w:num w:numId="4" w16cid:durableId="1549953679">
    <w:abstractNumId w:val="14"/>
  </w:num>
  <w:num w:numId="5" w16cid:durableId="1714496203">
    <w:abstractNumId w:val="8"/>
  </w:num>
  <w:num w:numId="6" w16cid:durableId="30694218">
    <w:abstractNumId w:val="15"/>
  </w:num>
  <w:num w:numId="7" w16cid:durableId="571505469">
    <w:abstractNumId w:val="12"/>
  </w:num>
  <w:num w:numId="8" w16cid:durableId="346254301">
    <w:abstractNumId w:val="4"/>
  </w:num>
  <w:num w:numId="9" w16cid:durableId="1872955839">
    <w:abstractNumId w:val="0"/>
  </w:num>
  <w:num w:numId="10" w16cid:durableId="157233497">
    <w:abstractNumId w:val="10"/>
  </w:num>
  <w:num w:numId="11" w16cid:durableId="779420837">
    <w:abstractNumId w:val="13"/>
  </w:num>
  <w:num w:numId="12" w16cid:durableId="1074283839">
    <w:abstractNumId w:val="11"/>
  </w:num>
  <w:num w:numId="13" w16cid:durableId="8996803">
    <w:abstractNumId w:val="7"/>
  </w:num>
  <w:num w:numId="14" w16cid:durableId="366565371">
    <w:abstractNumId w:val="6"/>
  </w:num>
  <w:num w:numId="15" w16cid:durableId="35784498">
    <w:abstractNumId w:val="18"/>
  </w:num>
  <w:num w:numId="16" w16cid:durableId="988247620">
    <w:abstractNumId w:val="3"/>
  </w:num>
  <w:num w:numId="17" w16cid:durableId="943920029">
    <w:abstractNumId w:val="17"/>
  </w:num>
  <w:num w:numId="18" w16cid:durableId="874346687">
    <w:abstractNumId w:val="5"/>
  </w:num>
  <w:num w:numId="19" w16cid:durableId="38267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12"/>
    <w:rsid w:val="00021FC5"/>
    <w:rsid w:val="0002301D"/>
    <w:rsid w:val="000244C4"/>
    <w:rsid w:val="000606AF"/>
    <w:rsid w:val="00063278"/>
    <w:rsid w:val="000B79DA"/>
    <w:rsid w:val="000E2822"/>
    <w:rsid w:val="0010220C"/>
    <w:rsid w:val="00104EFC"/>
    <w:rsid w:val="00111B7D"/>
    <w:rsid w:val="00112380"/>
    <w:rsid w:val="001158EE"/>
    <w:rsid w:val="00152846"/>
    <w:rsid w:val="001640A0"/>
    <w:rsid w:val="00167791"/>
    <w:rsid w:val="0017464C"/>
    <w:rsid w:val="00185ADB"/>
    <w:rsid w:val="00192AF4"/>
    <w:rsid w:val="001A7845"/>
    <w:rsid w:val="001F7B9A"/>
    <w:rsid w:val="00246F04"/>
    <w:rsid w:val="00297BAC"/>
    <w:rsid w:val="002C3DC2"/>
    <w:rsid w:val="002D7680"/>
    <w:rsid w:val="002E413D"/>
    <w:rsid w:val="002F1542"/>
    <w:rsid w:val="003124DE"/>
    <w:rsid w:val="0035145B"/>
    <w:rsid w:val="003670F3"/>
    <w:rsid w:val="003750F5"/>
    <w:rsid w:val="003E08C3"/>
    <w:rsid w:val="003F7513"/>
    <w:rsid w:val="0046120C"/>
    <w:rsid w:val="00466780"/>
    <w:rsid w:val="004A1E56"/>
    <w:rsid w:val="004A6450"/>
    <w:rsid w:val="004A792B"/>
    <w:rsid w:val="004B5156"/>
    <w:rsid w:val="004F2FEB"/>
    <w:rsid w:val="00516D92"/>
    <w:rsid w:val="00541512"/>
    <w:rsid w:val="005816E0"/>
    <w:rsid w:val="005C0B55"/>
    <w:rsid w:val="005D2010"/>
    <w:rsid w:val="00617531"/>
    <w:rsid w:val="00660CF8"/>
    <w:rsid w:val="00676C3E"/>
    <w:rsid w:val="006B17B5"/>
    <w:rsid w:val="006F57CF"/>
    <w:rsid w:val="006F6A8C"/>
    <w:rsid w:val="00731BC9"/>
    <w:rsid w:val="00733E9C"/>
    <w:rsid w:val="00765A21"/>
    <w:rsid w:val="007862B1"/>
    <w:rsid w:val="007A2CF9"/>
    <w:rsid w:val="007B1401"/>
    <w:rsid w:val="007E652B"/>
    <w:rsid w:val="007F2F1D"/>
    <w:rsid w:val="008159F2"/>
    <w:rsid w:val="008550F1"/>
    <w:rsid w:val="0086684F"/>
    <w:rsid w:val="00957A07"/>
    <w:rsid w:val="00971FB7"/>
    <w:rsid w:val="00985174"/>
    <w:rsid w:val="009A5B2E"/>
    <w:rsid w:val="009A740E"/>
    <w:rsid w:val="009B29D0"/>
    <w:rsid w:val="009C7D5F"/>
    <w:rsid w:val="009D7F25"/>
    <w:rsid w:val="009F2058"/>
    <w:rsid w:val="00A06578"/>
    <w:rsid w:val="00B433C8"/>
    <w:rsid w:val="00BA20A2"/>
    <w:rsid w:val="00BC0E04"/>
    <w:rsid w:val="00BE1580"/>
    <w:rsid w:val="00BE7743"/>
    <w:rsid w:val="00C1040C"/>
    <w:rsid w:val="00C52D36"/>
    <w:rsid w:val="00CA7554"/>
    <w:rsid w:val="00CD4CE3"/>
    <w:rsid w:val="00D231E8"/>
    <w:rsid w:val="00D44057"/>
    <w:rsid w:val="00D51180"/>
    <w:rsid w:val="00D63614"/>
    <w:rsid w:val="00DC167C"/>
    <w:rsid w:val="00DC40EE"/>
    <w:rsid w:val="00DF577D"/>
    <w:rsid w:val="00E80091"/>
    <w:rsid w:val="00E90259"/>
    <w:rsid w:val="00EC6716"/>
    <w:rsid w:val="00EF3C3A"/>
    <w:rsid w:val="00F00FD6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19885D"/>
  <w15:docId w15:val="{0C504833-EEE1-4948-90CC-00EDB55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512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415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01"/>
  </w:style>
  <w:style w:type="paragraph" w:styleId="Footer">
    <w:name w:val="footer"/>
    <w:basedOn w:val="Normal"/>
    <w:link w:val="FooterChar"/>
    <w:uiPriority w:val="99"/>
    <w:unhideWhenUsed/>
    <w:rsid w:val="007B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01"/>
  </w:style>
  <w:style w:type="paragraph" w:styleId="BalloonText">
    <w:name w:val="Balloon Text"/>
    <w:basedOn w:val="Normal"/>
    <w:link w:val="BalloonTextChar"/>
    <w:uiPriority w:val="99"/>
    <w:semiHidden/>
    <w:unhideWhenUsed/>
    <w:rsid w:val="0031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stchoicesaving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76C6-B1E6-40DA-83E5-E7F52DF50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F5057-FF56-4A29-B978-3183A696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91798-1C44-4B5B-B098-A846B6C20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FDF7E-CC54-440E-9267-C9ED6735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Choice Savings Credit Union Ltd.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AB16788</dc:creator>
  <cp:lastModifiedBy>Mackenzie Schmidt</cp:lastModifiedBy>
  <cp:revision>5</cp:revision>
  <dcterms:created xsi:type="dcterms:W3CDTF">2024-10-25T18:30:00Z</dcterms:created>
  <dcterms:modified xsi:type="dcterms:W3CDTF">2025-04-17T19:18:00Z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a9e623-f37a-45f2-a9ba-3cebc46be28e_Enabled">
    <vt:lpwstr>true</vt:lpwstr>
  </property>
  <property fmtid="{D5CDD505-2E9C-101B-9397-08002B2CF9AE}" pid="3" name="MSIP_Label_8ea9e623-f37a-45f2-a9ba-3cebc46be28e_SetDate">
    <vt:lpwstr>2024-07-09T15:21:56Z</vt:lpwstr>
  </property>
  <property fmtid="{D5CDD505-2E9C-101B-9397-08002B2CF9AE}" pid="4" name="MSIP_Label_8ea9e623-f37a-45f2-a9ba-3cebc46be28e_Method">
    <vt:lpwstr>Standard</vt:lpwstr>
  </property>
  <property fmtid="{D5CDD505-2E9C-101B-9397-08002B2CF9AE}" pid="5" name="MSIP_Label_8ea9e623-f37a-45f2-a9ba-3cebc46be28e_Name">
    <vt:lpwstr>1stChoice Internal</vt:lpwstr>
  </property>
  <property fmtid="{D5CDD505-2E9C-101B-9397-08002B2CF9AE}" pid="6" name="MSIP_Label_8ea9e623-f37a-45f2-a9ba-3cebc46be28e_SiteId">
    <vt:lpwstr>e4910a7d-7bbf-40c2-847c-ae8517ae204e</vt:lpwstr>
  </property>
  <property fmtid="{D5CDD505-2E9C-101B-9397-08002B2CF9AE}" pid="7" name="MSIP_Label_8ea9e623-f37a-45f2-a9ba-3cebc46be28e_ActionId">
    <vt:lpwstr>dbaa5425-1934-4331-b4c3-d1ebc9943d19</vt:lpwstr>
  </property>
  <property fmtid="{D5CDD505-2E9C-101B-9397-08002B2CF9AE}" pid="8" name="MSIP_Label_8ea9e623-f37a-45f2-a9ba-3cebc46be28e_ContentBits">
    <vt:lpwstr>0</vt:lpwstr>
  </property>
</Properties>
</file>